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E53985">
        <w:t>0</w:t>
      </w:r>
      <w:r w:rsidR="00F1718F">
        <w:t xml:space="preserve"> odst. </w:t>
      </w:r>
      <w:r w:rsidR="00873203">
        <w:t>6</w:t>
      </w:r>
      <w:r w:rsidR="00663CC1">
        <w:t xml:space="preserve"> </w:t>
      </w:r>
      <w:r w:rsidR="00E53985">
        <w:t xml:space="preserve">písm. </w:t>
      </w:r>
      <w:r w:rsidR="00B959FA">
        <w:t>e)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B959FA" w:rsidP="00572946">
            <w:pPr>
              <w:jc w:val="both"/>
            </w:pPr>
            <w:r>
              <w:t xml:space="preserve">ČBÚ </w:t>
            </w:r>
            <w:r w:rsidRPr="00B959FA">
              <w:t>vede evidenci o udělených sankcích, jejich výběru a předává je Ministerstvu financí České republik</w:t>
            </w:r>
            <w:r>
              <w:t>y.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73203" w:rsidP="00EB0303">
            <w:pPr>
              <w:jc w:val="both"/>
            </w:pPr>
            <w:r>
              <w:t xml:space="preserve">Ano </w:t>
            </w:r>
            <w:r w:rsidR="00B959FA">
              <w:t>-</w:t>
            </w:r>
            <w:r>
              <w:t xml:space="preserve"> podklady pro ČBÚ </w:t>
            </w:r>
            <w:r w:rsidR="005E6E61">
              <w:t>–</w:t>
            </w:r>
            <w:r w:rsidR="008564D6">
              <w:t xml:space="preserve"> </w:t>
            </w:r>
            <w:r w:rsidR="00B959FA">
              <w:t xml:space="preserve">měsíční hlášení OBÚ dle OP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B959FA" w:rsidP="00A276E9">
            <w:pPr>
              <w:jc w:val="both"/>
            </w:pPr>
            <w:r>
              <w:t>Udělené sankce OBÚ i ČBÚ ve správním řízení i blokovou pokutou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B959FA" w:rsidP="00DD0F8D">
            <w:pPr>
              <w:jc w:val="both"/>
            </w:pPr>
            <w:r>
              <w:t>E</w:t>
            </w:r>
            <w:r w:rsidRPr="00B959FA">
              <w:t>videnci o udělených sankcích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101EAF" w:rsidRDefault="00812AF0" w:rsidP="00101EAF">
            <w:pPr>
              <w:jc w:val="both"/>
            </w:pPr>
            <w:r>
              <w:t xml:space="preserve">ČBÚ - § 40 odst. 6 písm. </w:t>
            </w:r>
            <w:r w:rsidR="00101EAF">
              <w:t>e</w:t>
            </w:r>
            <w:r>
              <w:t xml:space="preserve">) zákona č. 61/1988 Sb. </w:t>
            </w:r>
          </w:p>
          <w:p w:rsidR="00233647" w:rsidRDefault="00233647" w:rsidP="00141EFB">
            <w:pPr>
              <w:jc w:val="both"/>
            </w:pP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101EAF" w:rsidP="00C74FB2">
            <w:pPr>
              <w:jc w:val="both"/>
            </w:pPr>
            <w:r>
              <w:t xml:space="preserve">Ano </w:t>
            </w:r>
            <w:r w:rsidR="00F1718F">
              <w:t xml:space="preserve"> </w:t>
            </w:r>
          </w:p>
          <w:p w:rsidR="00663CC1" w:rsidRDefault="00101EAF" w:rsidP="005E6E61">
            <w:pPr>
              <w:jc w:val="both"/>
            </w:pPr>
            <w:r w:rsidRPr="00101EAF">
              <w:t>ČBÚ vede evidenci o udělených sankcích, jejich výběru a předává je Ministerstvu financí České republiky.</w:t>
            </w:r>
            <w:bookmarkStart w:id="0" w:name="_GoBack"/>
            <w:bookmarkEnd w:id="0"/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01EAF"/>
    <w:rsid w:val="00141EFB"/>
    <w:rsid w:val="00147A82"/>
    <w:rsid w:val="00233647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E6E61"/>
    <w:rsid w:val="005F57F3"/>
    <w:rsid w:val="00663CC1"/>
    <w:rsid w:val="006B223C"/>
    <w:rsid w:val="00812AF0"/>
    <w:rsid w:val="00821715"/>
    <w:rsid w:val="008564D6"/>
    <w:rsid w:val="008576DD"/>
    <w:rsid w:val="00873203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59FA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38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2016-11-23T15:43:00Z</dcterms:created>
  <dcterms:modified xsi:type="dcterms:W3CDTF">2016-11-23T15:43:00Z</dcterms:modified>
</cp:coreProperties>
</file>